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4D71CE" w:rsidRDefault="00240825" w:rsidP="004D7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1CE">
        <w:rPr>
          <w:rFonts w:ascii="Times New Roman" w:hAnsi="Times New Roman" w:cs="Times New Roman"/>
          <w:sz w:val="24"/>
          <w:szCs w:val="24"/>
        </w:rPr>
        <w:t>8 в класс</w:t>
      </w:r>
    </w:p>
    <w:tbl>
      <w:tblPr>
        <w:tblStyle w:val="a3"/>
        <w:tblW w:w="15000" w:type="dxa"/>
        <w:tblLayout w:type="fixed"/>
        <w:tblLook w:val="04A0" w:firstRow="1" w:lastRow="0" w:firstColumn="1" w:lastColumn="0" w:noHBand="0" w:noVBand="1"/>
      </w:tblPr>
      <w:tblGrid>
        <w:gridCol w:w="1242"/>
        <w:gridCol w:w="1661"/>
        <w:gridCol w:w="1209"/>
        <w:gridCol w:w="3392"/>
        <w:gridCol w:w="4228"/>
        <w:gridCol w:w="3268"/>
      </w:tblGrid>
      <w:tr w:rsidR="00B60238" w:rsidRPr="004D71CE" w:rsidTr="00B60238">
        <w:tc>
          <w:tcPr>
            <w:tcW w:w="1242" w:type="dxa"/>
          </w:tcPr>
          <w:p w:rsidR="00B60238" w:rsidRPr="004D71CE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61" w:type="dxa"/>
          </w:tcPr>
          <w:p w:rsidR="00B60238" w:rsidRPr="004D71CE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09" w:type="dxa"/>
          </w:tcPr>
          <w:p w:rsidR="00B60238" w:rsidRPr="004D71CE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92" w:type="dxa"/>
          </w:tcPr>
          <w:p w:rsidR="00B60238" w:rsidRPr="004D71CE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28" w:type="dxa"/>
          </w:tcPr>
          <w:p w:rsidR="00B60238" w:rsidRPr="004D71CE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268" w:type="dxa"/>
          </w:tcPr>
          <w:p w:rsidR="00B60238" w:rsidRPr="004D71CE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4D71CE" w:rsidRPr="004D71CE" w:rsidTr="00B60238">
        <w:trPr>
          <w:trHeight w:val="180"/>
        </w:trPr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Кислоты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свойства.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П.39,с.235-242,у.1,3,4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света.</w:t>
            </w:r>
          </w:p>
          <w:p w:rsidR="004D71CE" w:rsidRPr="004D71CE" w:rsidRDefault="004D71CE" w:rsidP="004D71CE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Распространение света. </w:t>
            </w:r>
          </w:p>
          <w:p w:rsidR="004D71CE" w:rsidRPr="004D71CE" w:rsidRDefault="004D71CE" w:rsidP="004D71CE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 прямолинейного распространения света</w:t>
            </w:r>
          </w:p>
          <w:p w:rsidR="004D71CE" w:rsidRPr="004D71CE" w:rsidRDefault="004D71CE" w:rsidP="004D71CE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Видимое движение светил. </w:t>
            </w:r>
          </w:p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«Источники света. Закон прямолинейного распространения света», выработать умения и навыки по решению задач на тему “ Распространение света ”, изучить движение небесных объектов относительно наблюдателя на Земле.</w:t>
            </w:r>
          </w:p>
          <w:p w:rsidR="004D71CE" w:rsidRPr="004D71CE" w:rsidRDefault="004D71CE" w:rsidP="004D71CE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света. Распространение света</w:t>
            </w:r>
          </w:p>
          <w:p w:rsidR="004D71CE" w:rsidRPr="004D71CE" w:rsidRDefault="004D71CE" w:rsidP="004D71CE">
            <w:pPr>
              <w:pStyle w:val="a5"/>
              <w:spacing w:before="0" w:beforeAutospacing="0" w:after="0" w:afterAutospacing="0"/>
            </w:pPr>
            <w:r w:rsidRPr="004D71CE">
              <w:t>1) Что такое свет?</w:t>
            </w:r>
          </w:p>
          <w:p w:rsidR="004D71CE" w:rsidRPr="004D71CE" w:rsidRDefault="004D71CE" w:rsidP="004D71CE">
            <w:pPr>
              <w:pStyle w:val="a5"/>
              <w:spacing w:before="0" w:beforeAutospacing="0" w:after="0" w:afterAutospacing="0"/>
            </w:pPr>
            <w:r w:rsidRPr="004D71CE">
              <w:t>2) Нарисуйте один естественный источника света и один искусственный источник света.</w:t>
            </w:r>
          </w:p>
          <w:p w:rsidR="004D71CE" w:rsidRPr="004D71CE" w:rsidRDefault="004D71CE" w:rsidP="004D71CE">
            <w:pPr>
              <w:pStyle w:val="a5"/>
              <w:spacing w:before="0" w:beforeAutospacing="0" w:after="0" w:afterAutospacing="0"/>
            </w:pPr>
            <w:r w:rsidRPr="004D71CE">
              <w:t>3)Сформулируйте закон распространения света.</w:t>
            </w:r>
          </w:p>
          <w:p w:rsidR="004D71CE" w:rsidRPr="004D71CE" w:rsidRDefault="004D71CE" w:rsidP="004D71CE">
            <w:pPr>
              <w:pStyle w:val="a5"/>
              <w:spacing w:before="0" w:beforeAutospacing="0" w:after="0" w:afterAutospacing="0"/>
            </w:pPr>
            <w:r w:rsidRPr="004D71CE">
              <w:t>4)Во время операции тень от рук хирурга не должна закрывать место операции. Как для этого нужно расположить лампы.</w:t>
            </w:r>
          </w:p>
          <w:p w:rsidR="004D71CE" w:rsidRPr="004D71CE" w:rsidRDefault="004D71CE" w:rsidP="004D71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Видимое движение светил.</w:t>
            </w:r>
          </w:p>
          <w:p w:rsidR="004D71CE" w:rsidRPr="004D71CE" w:rsidRDefault="004D71CE" w:rsidP="004D71CE">
            <w:pPr>
              <w:pStyle w:val="a5"/>
              <w:spacing w:before="0" w:beforeAutospacing="0" w:after="0" w:afterAutospacing="0"/>
            </w:pPr>
            <w:r w:rsidRPr="004D71CE">
              <w:t>Что такое эклиптика?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п.63-64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, упр.44 в учебнике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proofErr w:type="gramStart"/>
            <w:r w:rsidRPr="004D71CE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4D71CE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</w:t>
            </w:r>
            <w:r w:rsidRPr="004D71CE">
              <w:rPr>
                <w:rFonts w:ascii="Times New Roman" w:hAnsi="Times New Roman" w:cs="Times New Roman"/>
                <w:b/>
                <w:sz w:val="24"/>
                <w:szCs w:val="24"/>
              </w:rPr>
              <w:t>в день урока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4401004645@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4D71CE" w:rsidRPr="004D71CE" w:rsidRDefault="004D71CE" w:rsidP="004D7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искусств. Литературные страницы. Галерея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презентация</w:t>
            </w:r>
          </w:p>
          <w:p w:rsidR="004D71CE" w:rsidRPr="004D71CE" w:rsidRDefault="004D71CE" w:rsidP="004D71CE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 и ответить на 1 вопрос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 Решение систем линейных неравенств с одной переменной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ОШ</w:t>
            </w:r>
          </w:p>
        </w:tc>
      </w:tr>
      <w:tr w:rsidR="004D71CE" w:rsidRPr="004D71CE" w:rsidTr="005418CF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vAlign w:val="bottom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Вписанная  окружность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Стр.178-179 НА О.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4D71CE" w:rsidRPr="004D71CE" w:rsidTr="00352697">
        <w:trPr>
          <w:trHeight w:val="756"/>
        </w:trPr>
        <w:tc>
          <w:tcPr>
            <w:tcW w:w="1242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  <w:proofErr w:type="gramEnd"/>
          </w:p>
        </w:tc>
        <w:tc>
          <w:tcPr>
            <w:tcW w:w="1661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диапазонами.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П.22.   конспект.  </w:t>
            </w:r>
          </w:p>
        </w:tc>
      </w:tr>
      <w:tr w:rsidR="004D71CE" w:rsidRPr="004D71CE" w:rsidTr="00B60238">
        <w:tc>
          <w:tcPr>
            <w:tcW w:w="1242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утвердительных  и отрицательных  предложений./  Раслау һәм инкарь җөмләләрне кабатлау. 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 урок, 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учебником, конспект, выполнение заданий 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3 отрицат.предлож.</w:t>
            </w:r>
          </w:p>
        </w:tc>
      </w:tr>
      <w:tr w:rsidR="004D71CE" w:rsidRPr="004D71CE" w:rsidTr="00B60238">
        <w:tc>
          <w:tcPr>
            <w:tcW w:w="1242" w:type="dxa"/>
            <w:vMerge/>
            <w:vAlign w:val="bottom"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Align w:val="bottom"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vAlign w:val="bottom"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Учебно - научная дискуссия. Особенности  учебно – научной  дискуссии.</w:t>
            </w:r>
          </w:p>
        </w:tc>
        <w:tc>
          <w:tcPr>
            <w:tcW w:w="4228" w:type="dxa"/>
            <w:vAlign w:val="bottom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1.Зайти в Интернет-энциклопедию </w:t>
            </w:r>
            <w:r w:rsidRPr="004D7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Wikipedia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, найти определение понятий «Дискуссия», «Учебно-научная дискуссия», коротко записать эти определения в тетрадь. 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2. Ответ послать через приложение </w:t>
            </w:r>
            <w:r w:rsidRPr="004D7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на эл. почту.</w:t>
            </w:r>
          </w:p>
        </w:tc>
        <w:tc>
          <w:tcPr>
            <w:tcW w:w="3268" w:type="dxa"/>
            <w:vAlign w:val="bottom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презентацию и выполнить задание,  пользуясь приложением  </w:t>
            </w:r>
            <w:proofErr w:type="spellStart"/>
            <w:r w:rsidRPr="004D71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4D71CE" w:rsidRPr="004D71CE" w:rsidRDefault="004D71CE" w:rsidP="004D7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D71CE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Роль государства в экономике.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 xml:space="preserve">Под редакцией Л.Н. Боголюбова,  А. Ю. </w:t>
            </w:r>
            <w:proofErr w:type="spellStart"/>
            <w:r w:rsidRPr="004D71CE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4D71CE">
              <w:rPr>
                <w:rFonts w:ascii="Times New Roman" w:hAnsi="Times New Roman" w:cs="Times New Roman"/>
              </w:rPr>
              <w:t>, Н. И. Городецкой. Обществознание. Параграф 23. Страница 193 - 201. Вопросы и задания:1,2,3,4,5,6, страница 200 письменно. Вопросы и задания:1,2,3,4, страница 200 -201 письменно. Вопросы 1и 2 письменно, остальные устно.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Гиниатуллин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Вводные конструкции.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Учеб. стр.203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пр.362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населения и ее изменение в разные исторические периоды. Воспроизводство населения. Показатели рождаемости, смертности, естественного прироста / убыли.  </w:t>
            </w: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состав России.   Этнический состав населения России. Разнообразие этнического состава населения России.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D71CE">
                <w:rPr>
                  <w:rStyle w:val="a9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https://mosobr.tv/release/7857</w:t>
              </w:r>
            </w:hyperlink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D71CE">
                <w:rPr>
                  <w:rStyle w:val="a9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https://resh.edu.ru/subject/lesson/1708/main/</w:t>
              </w:r>
            </w:hyperlink>
          </w:p>
        </w:tc>
        <w:tc>
          <w:tcPr>
            <w:tcW w:w="3268" w:type="dxa"/>
          </w:tcPr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 карте, атласа</w:t>
            </w: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40. характеристика карты рождаемость. </w:t>
            </w:r>
          </w:p>
          <w:p w:rsidR="004D71CE" w:rsidRPr="004D71CE" w:rsidRDefault="004D71CE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Написать по 3 республики,  с </w:t>
            </w:r>
            <w:proofErr w:type="gramStart"/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наибольшем</w:t>
            </w:r>
            <w:proofErr w:type="gramEnd"/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 наименьшем числом родившихся. 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упражнений по теме «Неравенства с одной переменной и их системы»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И.С.Шмелев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«Как я стал писателем». Журнал «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Сатирикон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Онлайн. Работа 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 учеб.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тр.104-114, 123-130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D71CE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 xml:space="preserve"> Образование в России в 18 веке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4D71CE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4D71CE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4D71CE">
              <w:rPr>
                <w:rFonts w:ascii="Times New Roman" w:hAnsi="Times New Roman" w:cs="Times New Roman"/>
              </w:rPr>
              <w:t xml:space="preserve">, А. Я. Токарева. История России часть 2. </w:t>
            </w:r>
            <w:r w:rsidRPr="004D71CE">
              <w:rPr>
                <w:rFonts w:ascii="Times New Roman" w:hAnsi="Times New Roman" w:cs="Times New Roman"/>
                <w:color w:val="000000"/>
              </w:rPr>
              <w:t xml:space="preserve"> Страница 77 - 81. Вопросы и задания:1,2,3,4,5,6, страница 81 письменно. Вопросы 1и 2 письменно, остальные устно.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Аист»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роблема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защиты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проироды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\ </w:t>
            </w:r>
            <w:r w:rsidRPr="004D71CE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</w:rPr>
              <w:t>“Челән”әсәрендә табигатьне саклау проблемасы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выполнение заданий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новые слова </w:t>
            </w:r>
          </w:p>
        </w:tc>
      </w:tr>
      <w:tr w:rsidR="004D71CE" w:rsidRPr="004D71CE" w:rsidTr="00A3410A">
        <w:tc>
          <w:tcPr>
            <w:tcW w:w="1242" w:type="dxa"/>
            <w:vAlign w:val="bottom"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Родная (русская) </w:t>
            </w:r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61" w:type="dxa"/>
            <w:vAlign w:val="bottom"/>
          </w:tcPr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pStyle w:val="a7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4D71CE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Сюжет  и  композиция  в  произведении  И. </w:t>
            </w:r>
            <w:proofErr w:type="spellStart"/>
            <w:r w:rsidRPr="004D71CE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Шмелёва</w:t>
            </w:r>
            <w:proofErr w:type="spellEnd"/>
            <w:r w:rsidRPr="004D71CE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Pr="004D71CE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lastRenderedPageBreak/>
              <w:t>«Мартын и Кинга».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Образная  система  персонажей  в  произведении  </w:t>
            </w:r>
            <w:proofErr w:type="spellStart"/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И.Шмелёва</w:t>
            </w:r>
            <w:proofErr w:type="spellEnd"/>
            <w:r w:rsidRPr="004D7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«Мартын и Кинга».</w:t>
            </w:r>
          </w:p>
        </w:tc>
        <w:tc>
          <w:tcPr>
            <w:tcW w:w="4228" w:type="dxa"/>
            <w:vAlign w:val="bottom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1.Прочитать  произведение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И.Шмелёва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«Мартын и Кинга» (сервис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ЛитРес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2. Составить рассказ о главном герое по плану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3. Ответ прислать в приложение </w:t>
            </w:r>
            <w:proofErr w:type="spellStart"/>
            <w:r w:rsidRPr="004D71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D7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или на  </w:t>
            </w:r>
            <w:proofErr w:type="spellStart"/>
            <w:r w:rsidRPr="004D71CE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4D71CE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4D71CE">
              <w:rPr>
                <w:rFonts w:ascii="Times New Roman" w:eastAsia="Calibri" w:hAnsi="Times New Roman" w:cs="Times New Roman"/>
                <w:sz w:val="24"/>
                <w:szCs w:val="24"/>
              </w:rPr>
              <w:t>очту</w:t>
            </w:r>
            <w:proofErr w:type="spellEnd"/>
          </w:p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71CE" w:rsidRPr="004D71CE" w:rsidRDefault="004D71CE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произведение</w:t>
            </w:r>
            <w:r w:rsidRPr="004D7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ЛитРес</w:t>
            </w:r>
            <w:proofErr w:type="spellEnd"/>
            <w:r w:rsidRPr="004D7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Группы вводных слов и вводных сочетаний по значению.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карточкам на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Учеб. стр.206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пр.367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.Гигиена зрения. Слуховой аппарат.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у,ватсап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Пар.50-51,с.311-315</w:t>
            </w:r>
          </w:p>
        </w:tc>
      </w:tr>
      <w:tr w:rsidR="004D71CE" w:rsidRPr="004D71CE" w:rsidTr="00CF71C3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vAlign w:val="bottom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4D71CE" w:rsidRPr="004D71CE" w:rsidRDefault="004D71CE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Группы вводных слов, вводных сочетаний и предложений по значению.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Онлайн. Выполнить задание на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Учеб. стр. 208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пр. 372   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</w:t>
            </w:r>
            <w:bookmarkStart w:id="0" w:name="_GoBack"/>
            <w:bookmarkEnd w:id="0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сии.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Доделать сообщения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мед. Помощь пострадавшим и ее значение. 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/Р №1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Пар.9.1,с.216-224,вопросы</w:t>
            </w:r>
          </w:p>
        </w:tc>
      </w:tr>
      <w:tr w:rsidR="004D71CE" w:rsidRPr="004D71CE" w:rsidTr="00B60238">
        <w:tc>
          <w:tcPr>
            <w:tcW w:w="124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Контрольная работа "Неравенства с одной переменной и их системы"</w:t>
            </w:r>
          </w:p>
        </w:tc>
        <w:tc>
          <w:tcPr>
            <w:tcW w:w="422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268" w:type="dxa"/>
          </w:tcPr>
          <w:p w:rsidR="004D71CE" w:rsidRPr="004D71CE" w:rsidRDefault="004D71CE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7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3E3A5B" w:rsidRPr="004D71CE" w:rsidRDefault="003E3A5B" w:rsidP="004D71C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4D71CE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36324"/>
    <w:rsid w:val="001E0192"/>
    <w:rsid w:val="00240825"/>
    <w:rsid w:val="00352697"/>
    <w:rsid w:val="003E3A5B"/>
    <w:rsid w:val="004D71CE"/>
    <w:rsid w:val="00563495"/>
    <w:rsid w:val="007A16D3"/>
    <w:rsid w:val="00906BA1"/>
    <w:rsid w:val="00923ABF"/>
    <w:rsid w:val="0092643E"/>
    <w:rsid w:val="009446F9"/>
    <w:rsid w:val="009A65A9"/>
    <w:rsid w:val="00A75259"/>
    <w:rsid w:val="00AD00EA"/>
    <w:rsid w:val="00B60238"/>
    <w:rsid w:val="00E2750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9446F9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9446F9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9446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9446F9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9446F9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944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1708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obr.tv/release/78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7</cp:revision>
  <dcterms:created xsi:type="dcterms:W3CDTF">2020-04-09T12:10:00Z</dcterms:created>
  <dcterms:modified xsi:type="dcterms:W3CDTF">2020-04-22T12:28:00Z</dcterms:modified>
</cp:coreProperties>
</file>